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806B" w14:textId="77777777" w:rsidR="00A222CD" w:rsidRDefault="000000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20955" distL="0" distR="10795" simplePos="0" relativeHeight="2" behindDoc="0" locked="0" layoutInCell="0" allowOverlap="1" wp14:anchorId="3B313A92" wp14:editId="6AA0B546">
                <wp:simplePos x="0" y="0"/>
                <wp:positionH relativeFrom="column">
                  <wp:posOffset>-97790</wp:posOffset>
                </wp:positionH>
                <wp:positionV relativeFrom="paragraph">
                  <wp:posOffset>-514350</wp:posOffset>
                </wp:positionV>
                <wp:extent cx="2561590" cy="760095"/>
                <wp:effectExtent l="3175" t="3175" r="3175" b="31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760" cy="75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43F5146" w14:textId="77777777" w:rsidR="00A222CD" w:rsidRDefault="00000000">
                            <w:pPr>
                              <w:pStyle w:val="Contenutocornice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Intestazione del/dei partecipante/i completa di denominazione, sede legale, P.IVA, C.F., indirizzo PEC, indirizzo mail e numero di telefono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13A92" id="Casella di testo 1" o:spid="_x0000_s1026" style="position:absolute;margin-left:-7.7pt;margin-top:-40.5pt;width:201.7pt;height:59.85pt;z-index:2;visibility:visible;mso-wrap-style:square;mso-wrap-distance-left:0;mso-wrap-distance-top:0;mso-wrap-distance-right:.85pt;mso-wrap-distance-bottom:1.6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" o:allowincell="f" fillcolor="white [3201]" strokeweight=".5pt">
                <v:stroke joinstyle="round"/>
                <v:textbox>
                  <w:txbxContent>
                    <w:p w14:paraId="243F5146" w14:textId="77777777" w:rsidR="00A222CD" w:rsidRDefault="00000000">
                      <w:pPr>
                        <w:pStyle w:val="Contenutocornice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Intestazione del/dei partecipante/i completa di denominazione, sede legale, P.IVA, C.F., indirizzo PEC, indirizzo mail e numero di telefono</w:t>
                      </w:r>
                    </w:p>
                  </w:txbxContent>
                </v:textbox>
              </v:rect>
            </w:pict>
          </mc:Fallback>
        </mc:AlternateContent>
      </w:r>
    </w:p>
    <w:p w14:paraId="5D7F9D8B" w14:textId="0EE8691F" w:rsidR="00FA6567" w:rsidRDefault="003E47A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</w:t>
      </w:r>
      <w:r w:rsidR="00FA6567">
        <w:rPr>
          <w:rFonts w:ascii="Garamond" w:hAnsi="Garamond"/>
          <w:sz w:val="22"/>
          <w:szCs w:val="22"/>
        </w:rPr>
        <w:t xml:space="preserve">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</w:t>
      </w:r>
      <w:r w:rsidR="00FA6567">
        <w:rPr>
          <w:rFonts w:ascii="Garamond" w:hAnsi="Garamond"/>
          <w:sz w:val="22"/>
          <w:szCs w:val="22"/>
        </w:rPr>
        <w:t>ALLEGATO A1</w:t>
      </w:r>
      <w:r>
        <w:rPr>
          <w:rFonts w:ascii="Garamond" w:hAnsi="Garamond"/>
          <w:sz w:val="22"/>
          <w:szCs w:val="22"/>
        </w:rPr>
        <w:t xml:space="preserve">                                </w:t>
      </w:r>
    </w:p>
    <w:p w14:paraId="3C392DE7" w14:textId="77777777" w:rsidR="00FA6567" w:rsidRDefault="00FA6567">
      <w:pPr>
        <w:jc w:val="center"/>
        <w:rPr>
          <w:rFonts w:ascii="Garamond" w:hAnsi="Garamond"/>
          <w:sz w:val="22"/>
          <w:szCs w:val="22"/>
        </w:rPr>
      </w:pPr>
    </w:p>
    <w:p w14:paraId="17AB659C" w14:textId="77777777" w:rsidR="00FA6567" w:rsidRDefault="00FA6567">
      <w:pPr>
        <w:jc w:val="center"/>
        <w:rPr>
          <w:rFonts w:ascii="Garamond" w:hAnsi="Garamond"/>
          <w:sz w:val="22"/>
          <w:szCs w:val="22"/>
        </w:rPr>
      </w:pPr>
    </w:p>
    <w:p w14:paraId="44A0DD7C" w14:textId="3BF26440" w:rsidR="00A222CD" w:rsidRDefault="00FA656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Al COMUNE</w:t>
      </w:r>
      <w:r w:rsidR="003E47AE">
        <w:rPr>
          <w:rFonts w:ascii="Garamond" w:hAnsi="Garamond"/>
          <w:sz w:val="22"/>
          <w:szCs w:val="22"/>
        </w:rPr>
        <w:t xml:space="preserve"> DI BRINDISI</w:t>
      </w:r>
    </w:p>
    <w:p w14:paraId="7E5B2BF3" w14:textId="50EA4742" w:rsidR="00FA6567" w:rsidRDefault="00FA6567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Piazza Matteotti n.1</w:t>
      </w:r>
    </w:p>
    <w:p w14:paraId="2DD142AF" w14:textId="77777777" w:rsidR="003E47AE" w:rsidRDefault="003E47A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14:paraId="6A5DBA48" w14:textId="0F4038D7" w:rsidR="00A222CD" w:rsidRDefault="00000000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DICHIARAZIONI PROGETTISTI</w:t>
      </w:r>
    </w:p>
    <w:p w14:paraId="28C04D00" w14:textId="77777777" w:rsidR="00A222CD" w:rsidRDefault="00000000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 artt.94, 95, 97 e 98 del D. L.vo n.36/2023</w:t>
      </w:r>
    </w:p>
    <w:p w14:paraId="7456C19A" w14:textId="77777777" w:rsidR="00A222CD" w:rsidRDefault="00A222CD">
      <w:pPr>
        <w:spacing w:after="0" w:line="240" w:lineRule="auto"/>
        <w:rPr>
          <w:rFonts w:ascii="Garamond" w:hAnsi="Garamond"/>
          <w:b/>
          <w:sz w:val="22"/>
          <w:szCs w:val="22"/>
        </w:rPr>
      </w:pPr>
    </w:p>
    <w:p w14:paraId="3F4E3186" w14:textId="77777777" w:rsidR="00A222CD" w:rsidRDefault="00A222CD">
      <w:pPr>
        <w:spacing w:after="0" w:line="240" w:lineRule="auto"/>
        <w:rPr>
          <w:rFonts w:ascii="Garamond" w:hAnsi="Garamond"/>
          <w:b/>
          <w:sz w:val="22"/>
          <w:szCs w:val="22"/>
        </w:rPr>
      </w:pPr>
    </w:p>
    <w:p w14:paraId="576BED9F" w14:textId="0E3C8F39" w:rsidR="002A2DBC" w:rsidRPr="00966828" w:rsidRDefault="006904C7" w:rsidP="002A2DBC">
      <w:pPr>
        <w:keepNext/>
        <w:suppressAutoHyphens w:val="0"/>
        <w:spacing w:before="100" w:after="160"/>
        <w:jc w:val="both"/>
        <w:rPr>
          <w:b/>
          <w:sz w:val="24"/>
          <w:szCs w:val="24"/>
          <w:lang w:eastAsia="en-US"/>
        </w:rPr>
      </w:pPr>
      <w:r>
        <w:rPr>
          <w:rFonts w:ascii="Garamond" w:hAnsi="Garamond"/>
          <w:b/>
          <w:sz w:val="22"/>
          <w:szCs w:val="22"/>
        </w:rPr>
        <w:t xml:space="preserve"> Oggetto: </w:t>
      </w:r>
      <w:bookmarkStart w:id="0" w:name="_Hlk153434833"/>
      <w:r w:rsidR="008101A6">
        <w:rPr>
          <w:rFonts w:cs="Calibri"/>
          <w:b/>
          <w:sz w:val="24"/>
          <w:szCs w:val="24"/>
        </w:rPr>
        <w:t xml:space="preserve">GARA EUROPEA RELATIVA ALLA PROCEDURA APERTA TELEMATICA PER L’APPALTO INTEGRATO RELATIVO ALLA </w:t>
      </w:r>
      <w:r w:rsidR="008101A6">
        <w:rPr>
          <w:sz w:val="24"/>
          <w:szCs w:val="24"/>
        </w:rPr>
        <w:t>“</w:t>
      </w:r>
      <w:r w:rsidR="008101A6">
        <w:rPr>
          <w:b/>
          <w:sz w:val="24"/>
          <w:szCs w:val="24"/>
        </w:rPr>
        <w:t>RIFUNZIONALIZZAZIONE DEL CAPANNONE EX SACA 2 - LABORATORI DEDICATI ALLA CULTURA AGRICOLA ED ALIMENTARE DEI PAESI DEL MEDITERRANEO.</w:t>
      </w:r>
      <w:r w:rsidR="008101A6">
        <w:rPr>
          <w:rFonts w:cs="Calibri"/>
          <w:b/>
          <w:sz w:val="24"/>
          <w:szCs w:val="24"/>
        </w:rPr>
        <w:t xml:space="preserve"> </w:t>
      </w:r>
      <w:bookmarkEnd w:id="0"/>
      <w:r w:rsidR="008101A6">
        <w:rPr>
          <w:b/>
          <w:sz w:val="24"/>
          <w:szCs w:val="24"/>
        </w:rPr>
        <w:t>PROGRAMMA STRAORDINARIO DI INTERVENTO PER LA RIQUALIFICAZIONE URBANA E LA SICUREZZA DELLE PERIFERIE DELLE CITTÀ METROPOLITANE E DEI COMUNI CAPOLUOGO DI PROVINCIA”</w:t>
      </w:r>
      <w:r w:rsidR="002A2DBC">
        <w:rPr>
          <w:b/>
          <w:sz w:val="24"/>
          <w:szCs w:val="24"/>
        </w:rPr>
        <w:t>.</w:t>
      </w:r>
      <w:r w:rsidR="002A2DBC" w:rsidRPr="002A2DBC">
        <w:rPr>
          <w:b/>
          <w:sz w:val="24"/>
          <w:szCs w:val="24"/>
          <w:lang w:eastAsia="en-US"/>
        </w:rPr>
        <w:t xml:space="preserve"> </w:t>
      </w:r>
      <w:r w:rsidR="002A2DBC" w:rsidRPr="00966828">
        <w:rPr>
          <w:b/>
          <w:sz w:val="24"/>
          <w:szCs w:val="24"/>
          <w:lang w:eastAsia="en-US"/>
        </w:rPr>
        <w:t>Affidamento della progettazione esecutiva redazione piano di coordinamento della sicurezza in fase di progettazione e della esecuzione delle relative opere.</w:t>
      </w:r>
    </w:p>
    <w:p w14:paraId="4F4EA9F7" w14:textId="77777777" w:rsidR="00A03748" w:rsidRPr="00A03748" w:rsidRDefault="008101A6" w:rsidP="00A03748">
      <w:pPr>
        <w:spacing w:before="35" w:line="266" w:lineRule="auto"/>
        <w:ind w:left="567" w:hanging="14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CUP </w:t>
      </w:r>
      <w:r>
        <w:rPr>
          <w:b/>
          <w:bCs w:val="0"/>
          <w:sz w:val="22"/>
          <w:lang w:eastAsia="en-US"/>
        </w:rPr>
        <w:t>J83E1800005000</w:t>
      </w:r>
      <w:r w:rsidR="00A03748">
        <w:rPr>
          <w:b/>
          <w:bCs w:val="0"/>
          <w:sz w:val="22"/>
          <w:lang w:eastAsia="en-US"/>
        </w:rPr>
        <w:t>1</w:t>
      </w:r>
      <w:r>
        <w:rPr>
          <w:rFonts w:asciiTheme="minorHAnsi" w:hAnsiTheme="minorHAnsi" w:cstheme="minorHAnsi"/>
          <w:b/>
          <w:sz w:val="24"/>
        </w:rPr>
        <w:t xml:space="preserve">  – CIG: </w:t>
      </w:r>
      <w:r w:rsidR="00A03748" w:rsidRPr="00A03748">
        <w:rPr>
          <w:rFonts w:asciiTheme="minorHAnsi" w:hAnsiTheme="minorHAnsi" w:cstheme="minorHAnsi"/>
          <w:b/>
          <w:sz w:val="24"/>
        </w:rPr>
        <w:t>B331C22FD5</w:t>
      </w:r>
    </w:p>
    <w:p w14:paraId="74F907B0" w14:textId="17DB3BD4" w:rsidR="008101A6" w:rsidRDefault="008101A6" w:rsidP="008101A6">
      <w:pPr>
        <w:spacing w:before="35" w:line="266" w:lineRule="auto"/>
        <w:ind w:left="567" w:hanging="141"/>
        <w:rPr>
          <w:rFonts w:cs="Calibri"/>
          <w:b/>
        </w:rPr>
      </w:pPr>
    </w:p>
    <w:p w14:paraId="5CAAABB7" w14:textId="77777777" w:rsidR="00A222CD" w:rsidRDefault="000000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Il/La sottoscritto/a _______________________________________ - C.F. __________________________ </w:t>
      </w:r>
    </w:p>
    <w:p w14:paraId="1A8A75BB" w14:textId="77777777" w:rsidR="00A222CD" w:rsidRDefault="000000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Nato/a a ____________________________________________ Prov. (____) il _______________________, </w:t>
      </w:r>
    </w:p>
    <w:p w14:paraId="4CD35023" w14:textId="77777777" w:rsidR="00A222CD" w:rsidRDefault="000000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Residente nel Comune di _________________________________________________________ Prov. (____) </w:t>
      </w:r>
    </w:p>
    <w:p w14:paraId="61B63A4F" w14:textId="77777777" w:rsidR="00A222CD" w:rsidRDefault="000000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Via __________________________________________________________________________ n° _______ </w:t>
      </w:r>
    </w:p>
    <w:p w14:paraId="26E7E29C" w14:textId="77777777" w:rsidR="00A222CD" w:rsidRDefault="00000000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quale progettista  __________________________________________________</w:t>
      </w:r>
    </w:p>
    <w:p w14:paraId="28ED4274" w14:textId="77777777" w:rsidR="00A222CD" w:rsidRDefault="00000000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ai sensi degli articoli 46 e 47 del DPR 28 dicembre 2000 n° 445 e smi, consapevole delle sanzioni penali previste dall'articolo 76 del medesimo DPR 445/2000, per le ipotesi di falsità in atti e dichiarazioni mendaci ivi indicate</w:t>
      </w:r>
    </w:p>
    <w:p w14:paraId="311B366E" w14:textId="77777777" w:rsidR="00A222CD" w:rsidRDefault="00A222CD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7C03EF13" w14:textId="77777777" w:rsidR="00A222CD" w:rsidRDefault="00000000">
      <w:pPr>
        <w:pStyle w:val="Default"/>
        <w:spacing w:line="360" w:lineRule="auto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DICHIARA</w:t>
      </w:r>
    </w:p>
    <w:tbl>
      <w:tblPr>
        <w:tblStyle w:val="Grigliatabell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222CD" w14:paraId="16EB49B4" w14:textId="77777777">
        <w:tc>
          <w:tcPr>
            <w:tcW w:w="9497" w:type="dxa"/>
          </w:tcPr>
          <w:p w14:paraId="3DF7B94B" w14:textId="77777777" w:rsidR="00A222CD" w:rsidRDefault="00000000">
            <w:pPr>
              <w:spacing w:after="0" w:line="240" w:lineRule="auto"/>
              <w:jc w:val="center"/>
              <w:rPr>
                <w:rFonts w:ascii="Garamond" w:hAnsi="Garamond"/>
                <w:b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REQUISITI DI ORDINE GENERALE E ASSENZA DELLE CAUSE DI ESCLUSIONE AUTOMATICA</w:t>
            </w:r>
          </w:p>
          <w:p w14:paraId="638C42CB" w14:textId="77777777" w:rsidR="00A222CD" w:rsidRDefault="00000000">
            <w:pPr>
              <w:spacing w:after="0" w:line="240" w:lineRule="auto"/>
              <w:jc w:val="center"/>
              <w:rPr>
                <w:rFonts w:ascii="Garamond" w:hAnsi="Garamond"/>
                <w:b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di cui all’ articolo 94 del D.Lgs 36/2023</w:t>
            </w:r>
          </w:p>
        </w:tc>
      </w:tr>
    </w:tbl>
    <w:p w14:paraId="5B773DB4" w14:textId="77777777" w:rsidR="00A222C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riferimento a quanto previsto all’articolo 94 del D. Lgs 36/2023</w:t>
      </w:r>
    </w:p>
    <w:p w14:paraId="08870EE4" w14:textId="77777777" w:rsidR="00A222CD" w:rsidRDefault="0000000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</w:p>
    <w:p w14:paraId="4052F4E7" w14:textId="77777777" w:rsidR="00A222CD" w:rsidRDefault="0000000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incorrere in una delle cause di esclusione  di cui all’ articolo 94 del D.Lgs 36/2023</w:t>
      </w:r>
    </w:p>
    <w:p w14:paraId="498A24F9" w14:textId="77777777" w:rsidR="00A222CD" w:rsidRDefault="00A222CD">
      <w:pPr>
        <w:rPr>
          <w:rFonts w:ascii="Garamond" w:hAnsi="Garamond"/>
          <w:sz w:val="22"/>
          <w:szCs w:val="22"/>
        </w:rPr>
      </w:pPr>
    </w:p>
    <w:tbl>
      <w:tblPr>
        <w:tblStyle w:val="Grigliatabell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222CD" w14:paraId="3A1FDF55" w14:textId="77777777">
        <w:tc>
          <w:tcPr>
            <w:tcW w:w="9497" w:type="dxa"/>
          </w:tcPr>
          <w:p w14:paraId="53B9433E" w14:textId="77777777" w:rsidR="00A222CD" w:rsidRDefault="00000000">
            <w:pPr>
              <w:spacing w:after="0" w:line="240" w:lineRule="auto"/>
              <w:jc w:val="center"/>
              <w:rPr>
                <w:rFonts w:ascii="Garamond" w:hAnsi="Garamond"/>
                <w:b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ASSENZA DELLE CAUSE DI ESCLUSIONE NON AUTOMATICA</w:t>
            </w:r>
          </w:p>
          <w:p w14:paraId="055572C0" w14:textId="77777777" w:rsidR="00A222CD" w:rsidRDefault="00000000">
            <w:pPr>
              <w:spacing w:after="0" w:line="259" w:lineRule="auto"/>
              <w:jc w:val="center"/>
              <w:rPr>
                <w:rFonts w:ascii="Garamond" w:hAnsi="Garamond"/>
                <w:b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di cui all’articolo 95 del D.Lgs 36/2023</w:t>
            </w:r>
          </w:p>
        </w:tc>
      </w:tr>
    </w:tbl>
    <w:p w14:paraId="73C78077" w14:textId="77777777" w:rsidR="00A222CD" w:rsidRDefault="000000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In riferimento a quanto previsto all’articolo 95 del D. Lgs 36/2023 </w:t>
      </w:r>
    </w:p>
    <w:p w14:paraId="47984519" w14:textId="77777777" w:rsidR="00A222CD" w:rsidRDefault="0000000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</w:p>
    <w:p w14:paraId="379FB144" w14:textId="77777777" w:rsidR="00A222CD" w:rsidRDefault="00000000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incorrere in alcuna delle cause di esclusione non automatica di cui alle lettere a), b), c), d) ed e) del comma 1 dell’art.95 del Codice;</w:t>
      </w:r>
    </w:p>
    <w:p w14:paraId="046047BC" w14:textId="77777777" w:rsidR="00A222CD" w:rsidRDefault="00000000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incorrere nella causa di esclusione di cui al comma 2 dell’art.95 del Codice</w:t>
      </w:r>
    </w:p>
    <w:p w14:paraId="7CACBC74" w14:textId="77777777" w:rsidR="00A222CD" w:rsidRDefault="00A222CD">
      <w:pPr>
        <w:pStyle w:val="Paragrafoelenco"/>
        <w:spacing w:after="160" w:line="259" w:lineRule="auto"/>
        <w:ind w:left="1068"/>
        <w:jc w:val="both"/>
        <w:rPr>
          <w:rFonts w:ascii="Garamond" w:hAnsi="Garamond"/>
          <w:sz w:val="22"/>
          <w:szCs w:val="22"/>
        </w:rPr>
      </w:pPr>
    </w:p>
    <w:p w14:paraId="09C6A116" w14:textId="77777777" w:rsidR="00A222CD" w:rsidRDefault="00000000">
      <w:pPr>
        <w:pStyle w:val="Paragrafoelenco"/>
        <w:spacing w:after="160" w:line="259" w:lineRule="auto"/>
        <w:ind w:lef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OPPURE</w:t>
      </w:r>
    </w:p>
    <w:p w14:paraId="241E6EAF" w14:textId="77777777" w:rsidR="00A222CD" w:rsidRDefault="00000000">
      <w:pPr>
        <w:pStyle w:val="Paragrafoelenco"/>
        <w:spacing w:after="160" w:line="259" w:lineRule="auto"/>
        <w:ind w:lef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</w:p>
    <w:p w14:paraId="3E88F110" w14:textId="77777777" w:rsidR="00A222CD" w:rsidRDefault="00000000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incorrere nelle seguenti cause di esclusione non automatica di cui all’art.95:</w:t>
      </w:r>
    </w:p>
    <w:p w14:paraId="2694C336" w14:textId="674068CE" w:rsidR="00A222CD" w:rsidRDefault="00000000">
      <w:pPr>
        <w:pStyle w:val="Paragrafoelenco"/>
        <w:spacing w:after="160" w:line="259" w:lineRule="auto"/>
        <w:ind w:left="106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3411C4A3" w14:textId="77777777" w:rsidR="00A222CD" w:rsidRDefault="00A222CD">
      <w:pPr>
        <w:pStyle w:val="Paragrafoelenco"/>
        <w:spacing w:after="160" w:line="259" w:lineRule="auto"/>
        <w:ind w:left="1068"/>
        <w:jc w:val="center"/>
        <w:rPr>
          <w:rFonts w:ascii="Garamond" w:hAnsi="Garamond"/>
          <w:sz w:val="22"/>
          <w:szCs w:val="22"/>
        </w:rPr>
      </w:pPr>
    </w:p>
    <w:tbl>
      <w:tblPr>
        <w:tblStyle w:val="Grigliatabella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04"/>
      </w:tblGrid>
      <w:tr w:rsidR="00A222CD" w14:paraId="4B5C938B" w14:textId="77777777">
        <w:tc>
          <w:tcPr>
            <w:tcW w:w="9604" w:type="dxa"/>
          </w:tcPr>
          <w:p w14:paraId="28B168C6" w14:textId="77777777" w:rsidR="00A222CD" w:rsidRDefault="00000000">
            <w:pPr>
              <w:pStyle w:val="Paragrafoelenco"/>
              <w:spacing w:after="0" w:line="259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ASSENZA CAUSE DI ESCLUSIONE DI PARTECIPANTI A RAGGRUPAMENTO</w:t>
            </w:r>
          </w:p>
          <w:p w14:paraId="390D3950" w14:textId="77777777" w:rsidR="00A222CD" w:rsidRDefault="00000000">
            <w:pPr>
              <w:pStyle w:val="Paragrafoelenco"/>
              <w:spacing w:after="0" w:line="259" w:lineRule="auto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di cui all’art.97 del D. L.gs. n.36/2023</w:t>
            </w:r>
          </w:p>
        </w:tc>
      </w:tr>
    </w:tbl>
    <w:p w14:paraId="39952166" w14:textId="77777777" w:rsidR="00A222CD" w:rsidRDefault="000000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riferimento a quanto previsto all’articolo 97 del D. Lgs 36/2023 </w:t>
      </w:r>
    </w:p>
    <w:p w14:paraId="292F2118" w14:textId="77777777" w:rsidR="00A222CD" w:rsidRDefault="0000000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</w:p>
    <w:p w14:paraId="101563CC" w14:textId="77777777" w:rsidR="00A222CD" w:rsidRDefault="00000000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non trovarsi in nessuna delle situazioni indicate </w:t>
      </w:r>
    </w:p>
    <w:p w14:paraId="1FA246ED" w14:textId="77777777" w:rsidR="00A222CD" w:rsidRDefault="00A222CD">
      <w:pPr>
        <w:pStyle w:val="Paragrafoelenco"/>
        <w:ind w:left="1068"/>
        <w:jc w:val="both"/>
        <w:rPr>
          <w:rFonts w:ascii="Garamond" w:hAnsi="Garamond"/>
          <w:sz w:val="22"/>
          <w:szCs w:val="22"/>
        </w:rPr>
      </w:pPr>
    </w:p>
    <w:p w14:paraId="2F87C652" w14:textId="77777777" w:rsidR="00A222CD" w:rsidRDefault="00000000">
      <w:pPr>
        <w:pStyle w:val="Paragrafoelenco"/>
        <w:spacing w:after="160" w:line="259" w:lineRule="auto"/>
        <w:ind w:lef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OPPURE</w:t>
      </w:r>
    </w:p>
    <w:p w14:paraId="06CFF190" w14:textId="77777777" w:rsidR="00A222CD" w:rsidRDefault="00000000">
      <w:pPr>
        <w:pStyle w:val="Paragrafoelenco"/>
        <w:spacing w:after="160" w:line="259" w:lineRule="auto"/>
        <w:ind w:lef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</w:p>
    <w:p w14:paraId="7272D682" w14:textId="77777777" w:rsidR="00A222CD" w:rsidRDefault="00000000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trovarsi nella seguente situazione ____________________________</w:t>
      </w:r>
    </w:p>
    <w:p w14:paraId="3A9C3815" w14:textId="77777777" w:rsidR="00A222CD" w:rsidRDefault="00A222CD">
      <w:pPr>
        <w:pStyle w:val="Paragrafoelenco"/>
        <w:ind w:left="1068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A222CD" w14:paraId="38AB10FD" w14:textId="77777777">
        <w:tc>
          <w:tcPr>
            <w:tcW w:w="9778" w:type="dxa"/>
          </w:tcPr>
          <w:p w14:paraId="1620450A" w14:textId="77777777" w:rsidR="00A222CD" w:rsidRDefault="00000000">
            <w:pPr>
              <w:spacing w:after="0" w:line="24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ASSENZA DI ILLECITO PROFESSIONALE GRAVE</w:t>
            </w:r>
          </w:p>
          <w:p w14:paraId="6F054814" w14:textId="77777777" w:rsidR="00A222CD" w:rsidRDefault="00000000">
            <w:pPr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di cui all’art.98 del D. L.gs n.36/2023</w:t>
            </w:r>
          </w:p>
        </w:tc>
      </w:tr>
    </w:tbl>
    <w:p w14:paraId="15B79F24" w14:textId="77777777" w:rsidR="00A222CD" w:rsidRDefault="0000000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riferimento a quanto previsto all’articolo 98 del D. L.gs n.36/2023</w:t>
      </w:r>
    </w:p>
    <w:p w14:paraId="4060EAC4" w14:textId="77777777" w:rsidR="00A222CD" w:rsidRDefault="0000000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DICHIARA </w:t>
      </w:r>
    </w:p>
    <w:p w14:paraId="611B2E01" w14:textId="77777777" w:rsidR="00A222CD" w:rsidRDefault="00000000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non aver commesso alcun illecito professionale grave di cui al comma 3 dell’art.98</w:t>
      </w:r>
    </w:p>
    <w:p w14:paraId="6AC0BD2B" w14:textId="77777777" w:rsidR="00A222CD" w:rsidRDefault="00A222CD">
      <w:pPr>
        <w:pStyle w:val="Paragrafoelenco"/>
        <w:spacing w:after="160" w:line="259" w:lineRule="auto"/>
        <w:ind w:left="1068"/>
        <w:jc w:val="center"/>
        <w:rPr>
          <w:rFonts w:ascii="Garamond" w:hAnsi="Garamond"/>
          <w:sz w:val="22"/>
          <w:szCs w:val="22"/>
        </w:rPr>
      </w:pPr>
    </w:p>
    <w:p w14:paraId="7F260E88" w14:textId="77777777" w:rsidR="00A222CD" w:rsidRDefault="00000000">
      <w:pPr>
        <w:pStyle w:val="Paragrafoelenco"/>
        <w:spacing w:after="160" w:line="259" w:lineRule="auto"/>
        <w:ind w:lef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OPPURE</w:t>
      </w:r>
    </w:p>
    <w:p w14:paraId="72087788" w14:textId="77777777" w:rsidR="00A222CD" w:rsidRDefault="00000000">
      <w:pPr>
        <w:pStyle w:val="Paragrafoelenco"/>
        <w:spacing w:after="160" w:line="259" w:lineRule="auto"/>
        <w:ind w:lef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</w:p>
    <w:p w14:paraId="49DE8D9F" w14:textId="77777777" w:rsidR="00A222CD" w:rsidRDefault="00A222CD">
      <w:pPr>
        <w:pStyle w:val="Paragrafoelenco"/>
        <w:ind w:left="1068"/>
        <w:jc w:val="both"/>
        <w:rPr>
          <w:rFonts w:ascii="Garamond" w:hAnsi="Garamond"/>
          <w:sz w:val="22"/>
          <w:szCs w:val="22"/>
        </w:rPr>
      </w:pPr>
    </w:p>
    <w:p w14:paraId="79EBF848" w14:textId="77777777" w:rsidR="00A222CD" w:rsidRDefault="00000000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aver commesso il seguente illecito professionale grave ________________________________________________________________________________________________________________________</w:t>
      </w:r>
    </w:p>
    <w:p w14:paraId="6CA0D518" w14:textId="77777777" w:rsidR="00A222CD" w:rsidRDefault="00A222CD">
      <w:pPr>
        <w:rPr>
          <w:rFonts w:ascii="Garamond" w:hAnsi="Garamond"/>
          <w:sz w:val="22"/>
          <w:szCs w:val="22"/>
        </w:rPr>
      </w:pPr>
    </w:p>
    <w:p w14:paraId="711BEC22" w14:textId="77777777" w:rsidR="00A222CD" w:rsidRDefault="00A222CD">
      <w:pPr>
        <w:rPr>
          <w:rFonts w:ascii="Garamond" w:hAnsi="Garamond"/>
          <w:sz w:val="22"/>
          <w:szCs w:val="22"/>
        </w:rPr>
      </w:pPr>
    </w:p>
    <w:p w14:paraId="573EBC47" w14:textId="77777777" w:rsidR="00A222CD" w:rsidRDefault="00A222CD">
      <w:pPr>
        <w:rPr>
          <w:rFonts w:ascii="Garamond" w:hAnsi="Garamond"/>
          <w:sz w:val="22"/>
          <w:szCs w:val="22"/>
        </w:rPr>
      </w:pPr>
    </w:p>
    <w:p w14:paraId="1CC9C73D" w14:textId="77777777" w:rsidR="00A222CD" w:rsidRDefault="00000000">
      <w:pPr>
        <w:rPr>
          <w:rFonts w:ascii="Garamond" w:hAnsi="Garamond"/>
          <w:bCs w:val="0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Luogo e Data                                                                                                       FIRMA DIGITALE </w:t>
      </w:r>
    </w:p>
    <w:p w14:paraId="03ED21AA" w14:textId="77777777" w:rsidR="00A222CD" w:rsidRDefault="00A222CD">
      <w:pPr>
        <w:rPr>
          <w:rFonts w:ascii="Garamond" w:hAnsi="Garamond"/>
          <w:sz w:val="22"/>
          <w:szCs w:val="22"/>
        </w:rPr>
      </w:pPr>
    </w:p>
    <w:sectPr w:rsidR="00A222CD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A597" w14:textId="77777777" w:rsidR="004E45AD" w:rsidRDefault="004E45AD">
      <w:pPr>
        <w:spacing w:after="0" w:line="240" w:lineRule="auto"/>
      </w:pPr>
      <w:r>
        <w:separator/>
      </w:r>
    </w:p>
  </w:endnote>
  <w:endnote w:type="continuationSeparator" w:id="0">
    <w:p w14:paraId="5A6B18FE" w14:textId="77777777" w:rsidR="004E45AD" w:rsidRDefault="004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0199" w14:textId="77777777" w:rsidR="00A222CD" w:rsidRDefault="00A222CD">
    <w:pPr>
      <w:pStyle w:val="Pidipagin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EA9A7" w14:textId="77777777" w:rsidR="004E45AD" w:rsidRDefault="004E45AD">
      <w:pPr>
        <w:spacing w:after="0" w:line="240" w:lineRule="auto"/>
      </w:pPr>
      <w:r>
        <w:separator/>
      </w:r>
    </w:p>
  </w:footnote>
  <w:footnote w:type="continuationSeparator" w:id="0">
    <w:p w14:paraId="76435EEE" w14:textId="77777777" w:rsidR="004E45AD" w:rsidRDefault="004E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63E5C"/>
    <w:multiLevelType w:val="multilevel"/>
    <w:tmpl w:val="1B201CF6"/>
    <w:lvl w:ilvl="0">
      <w:start w:val="1"/>
      <w:numFmt w:val="bullet"/>
      <w:lvlText w:val="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97DBA"/>
    <w:multiLevelType w:val="multilevel"/>
    <w:tmpl w:val="4328E39A"/>
    <w:lvl w:ilvl="0">
      <w:start w:val="1"/>
      <w:numFmt w:val="bullet"/>
      <w:lvlText w:val="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D63643"/>
    <w:multiLevelType w:val="multilevel"/>
    <w:tmpl w:val="D59C7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6F3828"/>
    <w:multiLevelType w:val="multilevel"/>
    <w:tmpl w:val="4D10C67C"/>
    <w:lvl w:ilvl="0">
      <w:start w:val="1"/>
      <w:numFmt w:val="bullet"/>
      <w:lvlText w:val="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FF659B"/>
    <w:multiLevelType w:val="multilevel"/>
    <w:tmpl w:val="6C8CB154"/>
    <w:lvl w:ilvl="0">
      <w:start w:val="1"/>
      <w:numFmt w:val="bullet"/>
      <w:lvlText w:val="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 w16cid:durableId="503279474">
    <w:abstractNumId w:val="0"/>
  </w:num>
  <w:num w:numId="2" w16cid:durableId="1758478707">
    <w:abstractNumId w:val="3"/>
  </w:num>
  <w:num w:numId="3" w16cid:durableId="522938497">
    <w:abstractNumId w:val="1"/>
  </w:num>
  <w:num w:numId="4" w16cid:durableId="2121953092">
    <w:abstractNumId w:val="4"/>
  </w:num>
  <w:num w:numId="5" w16cid:durableId="1150363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CD"/>
    <w:rsid w:val="00063488"/>
    <w:rsid w:val="0009651E"/>
    <w:rsid w:val="00135CBA"/>
    <w:rsid w:val="002661B2"/>
    <w:rsid w:val="00275539"/>
    <w:rsid w:val="00283103"/>
    <w:rsid w:val="002A2DBC"/>
    <w:rsid w:val="003B51A1"/>
    <w:rsid w:val="003E47AE"/>
    <w:rsid w:val="004552DA"/>
    <w:rsid w:val="004E45AD"/>
    <w:rsid w:val="00512AA8"/>
    <w:rsid w:val="0056670B"/>
    <w:rsid w:val="006904C7"/>
    <w:rsid w:val="006B2F55"/>
    <w:rsid w:val="007069D4"/>
    <w:rsid w:val="00712F8C"/>
    <w:rsid w:val="008101A6"/>
    <w:rsid w:val="008D289C"/>
    <w:rsid w:val="0096568C"/>
    <w:rsid w:val="009F0965"/>
    <w:rsid w:val="00A03748"/>
    <w:rsid w:val="00A14A7A"/>
    <w:rsid w:val="00A222CD"/>
    <w:rsid w:val="00B52FAC"/>
    <w:rsid w:val="00C0086E"/>
    <w:rsid w:val="00DB7897"/>
    <w:rsid w:val="00EF69E2"/>
    <w:rsid w:val="00F81FC8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3684"/>
  <w15:docId w15:val="{92363429-7431-4A5A-8049-6E86AF5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C34"/>
    <w:pPr>
      <w:spacing w:after="200" w:line="276" w:lineRule="auto"/>
    </w:pPr>
    <w:rPr>
      <w:rFonts w:ascii="Calibri" w:hAnsi="Calibri"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50873"/>
    <w:rPr>
      <w:rFonts w:ascii="Calibri" w:hAnsi="Calibri"/>
      <w:bCs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C5087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11CFD"/>
    <w:rPr>
      <w:rFonts w:ascii="Garamond" w:hAnsi="Garamond"/>
    </w:rPr>
  </w:style>
  <w:style w:type="character" w:styleId="Collegamentoipertestuale">
    <w:name w:val="Hyperlink"/>
    <w:basedOn w:val="Carpredefinitoparagrafo"/>
    <w:uiPriority w:val="99"/>
    <w:unhideWhenUsed/>
    <w:rsid w:val="000D62FB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83E46"/>
    <w:rPr>
      <w:rFonts w:ascii="Calibri" w:hAnsi="Calibri"/>
      <w:bCs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83E46"/>
    <w:rPr>
      <w:rFonts w:ascii="Calibri" w:hAnsi="Calibri"/>
      <w:bCs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743EF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743EF6"/>
    <w:rPr>
      <w:rFonts w:ascii="Calibri" w:hAnsi="Calibri"/>
      <w:bCs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743EF6"/>
    <w:rPr>
      <w:rFonts w:ascii="Calibri" w:hAnsi="Calibri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43EF6"/>
    <w:rPr>
      <w:rFonts w:ascii="Tahoma" w:hAnsi="Tahoma" w:cs="Tahoma"/>
      <w:bCs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11CFD"/>
    <w:pPr>
      <w:widowControl w:val="0"/>
      <w:spacing w:after="120" w:line="240" w:lineRule="auto"/>
      <w:jc w:val="both"/>
    </w:pPr>
    <w:rPr>
      <w:rFonts w:ascii="Garamond" w:hAnsi="Garamond"/>
      <w:bCs w:val="0"/>
      <w:sz w:val="24"/>
      <w:szCs w:val="24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0873"/>
    <w:pPr>
      <w:spacing w:after="0" w:line="240" w:lineRule="auto"/>
    </w:pPr>
  </w:style>
  <w:style w:type="paragraph" w:styleId="Nessunaspaziatura">
    <w:name w:val="No Spacing"/>
    <w:uiPriority w:val="1"/>
    <w:qFormat/>
    <w:rsid w:val="00F1702E"/>
    <w:rPr>
      <w:rFonts w:ascii="Calibri" w:hAnsi="Calibri"/>
      <w:bCs/>
      <w:sz w:val="20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ED70C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0D62FB"/>
    <w:rPr>
      <w:rFonts w:ascii="Times New Roman" w:hAnsi="Times New Roman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83E4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83E4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8F0C01"/>
    <w:rPr>
      <w:rFonts w:ascii="Garamond" w:hAnsi="Garamond" w:cs="Garamond"/>
      <w:color w:val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743EF6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743EF6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43E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unhideWhenUsed/>
    <w:rsid w:val="0072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25A6-F594-4A36-8011-DBD3D4BF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3045</Characters>
  <Application>Microsoft Office Word</Application>
  <DocSecurity>0</DocSecurity>
  <Lines>25</Lines>
  <Paragraphs>7</Paragraphs>
  <ScaleCrop>false</ScaleCrop>
  <Company>MIT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 Pietro</dc:creator>
  <dc:description/>
  <cp:lastModifiedBy>Rosa Anna De Angelis</cp:lastModifiedBy>
  <cp:revision>17</cp:revision>
  <dcterms:created xsi:type="dcterms:W3CDTF">2023-12-13T14:35:00Z</dcterms:created>
  <dcterms:modified xsi:type="dcterms:W3CDTF">2024-09-26T10:13:00Z</dcterms:modified>
  <dc:language>it-IT</dc:language>
</cp:coreProperties>
</file>